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914400" cy="847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cs="Arial" w:eastAsia="Arial" w:hAnsi="Arial"/>
          <w:b/>
          <w:bCs/>
          <w:color w:val="5C953E"/>
          <w:spacing w:val="30"/>
          <w:sz w:val="17"/>
          <w:szCs w:val="17"/>
        </w:rPr>
        <w:t xml:space="preserve">INSTITUTE OF GOODNESS · GRADES 6–8</w:t>
      </w:r>
    </w:p>
    <w:p>
      <w:pPr>
        <w:pStyle w:val="Title"/>
        <w:spacing w:after="160"/>
      </w:pPr>
      <w:r>
        <w:rPr>
          <w:rFonts w:ascii="Georgia" w:cs="Georgia" w:eastAsia="Georgia" w:hAnsi="Georgia"/>
          <w:b/>
          <w:bCs/>
          <w:color w:val="1C3F1D"/>
          <w:sz w:val="52"/>
          <w:szCs w:val="52"/>
        </w:rPr>
        <w:t xml:space="preserve">PSR curriculum sample</w:t>
      </w:r>
    </w:p>
    <w:p>
      <w:pPr>
        <w:spacing w:after="160"/>
      </w:pPr>
      <w:r>
        <w:rPr>
          <w:rFonts w:ascii="Georgia" w:cs="Georgia" w:eastAsia="Georgia" w:hAnsi="Georgia"/>
          <w:i/>
          <w:iCs/>
          <w:color w:val="3A4A3D"/>
          <w:sz w:val="24"/>
          <w:szCs w:val="24"/>
        </w:rPr>
        <w:t xml:space="preserve">Four complete sessions from the Goodness Curriculum (Personal Social Responsibility), grades 6 to 8, with the run of each session and what it is for.</w:t>
      </w:r>
    </w:p>
    <w:p>
      <w:pPr>
        <w:pBdr>
          <w:bottom w:val="single" w:color="ABC736" w:sz="18" w:space="8"/>
        </w:pBdr>
        <w:spacing w:after="280"/>
      </w:pPr>
      <w:r>
        <w:rPr>
          <w:rFonts w:ascii="Arial" w:cs="Arial" w:eastAsia="Arial" w:hAnsi="Arial"/>
          <w:color w:val="5F7360"/>
          <w:sz w:val="17"/>
          <w:szCs w:val="17"/>
        </w:rPr>
        <w:t xml:space="preserve">Grades 6–8  ·  Four sessions  ·  Version 1.1 · November 2026  ·  instituteofgoodness.org/psr-curriculum-sample.html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This sample contains four complete PSR sessions for grades 6 to 8, one for each of four foundations of goodness. PSR, Personal Social Responsibility, is the Goodness Curriculum: learning that runs from school through university, built on the five foundations, so that young people do not only learn about values but practise them.</w:t>
      </w:r>
    </w:p>
    <w:p>
      <w:pPr>
        <w:pBdr>
          <w:left w:val="single" w:color="F1B229" w:sz="24" w:space="10"/>
        </w:pBdr>
        <w:shd w:fill="FDFBF7" w:color="auto" w:val="clear"/>
        <w:spacing w:after="120" w:before="80"/>
        <w:ind w:left="20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Practice, not marks.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PSR is not graded. Each session ends on one small act that students agree to do in the week that follows.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The five foundations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1F6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3F1D"/>
                <w:sz w:val="18"/>
                <w:szCs w:val="18"/>
              </w:rPr>
              <w:t xml:space="preserve">Foundation</w:t>
            </w:r>
          </w:p>
        </w:tc>
        <w:tc>
          <w:tcPr>
            <w:tcW w:type="dxa" w:w="4513"/>
            <w:shd w:fill="F1F6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3F1D"/>
                <w:sz w:val="18"/>
                <w:szCs w:val="18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Integrity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Doing what is right with honesty, fairness and moral courage, even when it is difficult or nobody is watching.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Responsibility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Taking ownership of our actions, fulfilling our duties and contributing to family, community and society.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Compassion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Understanding and caring for others through kindness, empathy, inclusion and a willingness to help.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Respect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Recognising the dignity of others and respecting differences, relationships, institutions, laws and shared spaces.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sz w:val="20"/>
                <w:szCs w:val="20"/>
              </w:rPr>
              <w:t xml:space="preserve">Stewardship</w:t>
            </w:r>
          </w:p>
        </w:tc>
        <w:tc>
          <w:tcPr>
            <w:tcW w:type="dxa" w:w="45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Using resources responsibly and caring for society, nature and the planet for future generations.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Session 1 · Integrity: The ₹240 that was not charged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meet a bill that is short in their favour and work out, in pairs, what they would actually do, and then what they would want done to them.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Run of the session (40 minutes)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Read the situation aloud; no discussion for 60 seconds.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Each student writes privately what they would actually do.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Slips are pooled and read anonymously; the class sorts them into columns.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The teacher introduces the difference between being caught and being consistent.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Task for the week: correct one small thing that fell in your favour.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What the session is for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can state the difference between an honest act and an unobserved act, and can name one of their own.</w:t>
      </w:r>
    </w:p>
    <w:p>
      <w:pPr>
        <w:pBdr>
          <w:top w:val="single" w:color="D9E3C8" w:sz="4" w:space="6"/>
          <w:bottom w:val="single" w:color="D9E3C8" w:sz="4" w:space="6"/>
          <w:left w:val="single" w:color="D9E3C8" w:sz="4" w:space="6"/>
          <w:right w:val="single" w:color="D9E3C8" w:sz="4" w:space="6"/>
        </w:pBdr>
        <w:spacing w:after="160" w:before="8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Materials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Slips of paper, the board, and one phone for the civic step.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Session 2 · Responsibility: The streetlight nobody reports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A fault in shared space that everyone sees and nobody owns. The session ends with a real report filed.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Run of the session (40 minutes)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List faults the class walks past every day; keep the list on the board.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Vote on one that can genuinely be fixed this month.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Find the responsible authority together: a municipal app, the ward office or the school office.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File the report in class, on one phone, with the class watching.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Track the outcome for four weeks on the noticeboard.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What the session is for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have filed one civic report and can explain who is responsible for a shared fault and how to reach them.</w:t>
      </w:r>
    </w:p>
    <w:p>
      <w:pPr>
        <w:pBdr>
          <w:top w:val="single" w:color="D9E3C8" w:sz="4" w:space="6"/>
          <w:bottom w:val="single" w:color="D9E3C8" w:sz="4" w:space="6"/>
          <w:left w:val="single" w:color="D9E3C8" w:sz="4" w:space="6"/>
          <w:right w:val="single" w:color="D9E3C8" w:sz="4" w:space="6"/>
        </w:pBdr>
        <w:spacing w:after="160" w:before="8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Materials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Slips of paper, the board, and one phone for the civic step.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Session 3 · Compassion: The person who eats alone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Attention as a skill: noticing who is at the edge of a room, and what it takes to cross it.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Run of the session (40 minutes)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Silent observation in the previous week's break: who was alone?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No names are ever said aloud; counts only.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Discuss why noticing is harder than caring.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Role-play the first thirty seconds of an invitation, twice, swapping roles.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Task: one invitation this week to someone outside your group.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What the session is for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can describe the difference between pity and inclusion, and have made one specific invitation.</w:t>
      </w:r>
    </w:p>
    <w:p>
      <w:pPr>
        <w:pBdr>
          <w:top w:val="single" w:color="D9E3C8" w:sz="4" w:space="6"/>
          <w:bottom w:val="single" w:color="D9E3C8" w:sz="4" w:space="6"/>
          <w:left w:val="single" w:color="D9E3C8" w:sz="4" w:space="6"/>
          <w:right w:val="single" w:color="D9E3C8" w:sz="4" w:space="6"/>
        </w:pBdr>
        <w:spacing w:after="160" w:before="8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Materials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Slips of paper, the board, and one phone for the civic step.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Session 4 · Stewardship: The wrapper and the empty room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Two small habits, waste and energy, measured in the school itself for a week.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Run of the session (40 minutes)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Groups check one corridor, one classroom and the grounds for a week.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Record counts only: bins, wrappers, and lights and fans left on in empty rooms.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Plot the numbers; predict next week's after one change.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Make the change the class chooses; measure again.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Present the two weeks to another class in five minutes.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i w:val="false"/>
          <w:iCs w:val="false"/>
          <w:color w:val="1C3F1D"/>
          <w:sz w:val="19"/>
          <w:szCs w:val="19"/>
        </w:rPr>
        <w:t xml:space="preserve">What the session is for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Students have produced a before-and-after measurement of their own behaviour in a shared space.</w:t>
      </w:r>
    </w:p>
    <w:p>
      <w:pPr>
        <w:pBdr>
          <w:top w:val="single" w:color="D9E3C8" w:sz="4" w:space="6"/>
          <w:bottom w:val="single" w:color="D9E3C8" w:sz="4" w:space="6"/>
          <w:left w:val="single" w:color="D9E3C8" w:sz="4" w:space="6"/>
          <w:right w:val="single" w:color="D9E3C8" w:sz="4" w:space="6"/>
        </w:pBdr>
        <w:spacing w:after="160" w:before="80"/>
      </w:pPr>
      <w:r>
        <w:rPr>
          <w:rFonts w:ascii="Georgia" w:cs="Georgia" w:eastAsia="Georgia" w:hAnsi="Georgia"/>
          <w:b/>
          <w:bCs/>
          <w:i w:val="false"/>
          <w:iCs w:val="false"/>
          <w:sz w:val="22"/>
          <w:szCs w:val="22"/>
        </w:rPr>
        <w:t xml:space="preserve">Materials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Slips of paper, the board, and one phone for the civic step.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PSR at university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In October 2026 IIT Hyderabad introduced </w:t>
      </w:r>
      <w:r>
        <w:rPr>
          <w:rFonts w:ascii="Georgia" w:cs="Georgia" w:eastAsia="Georgia" w:hAnsi="Georgia"/>
          <w:b w:val="false"/>
          <w:bCs w:val="false"/>
          <w:i/>
          <w:iCs/>
          <w:sz w:val="22"/>
          <w:szCs w:val="22"/>
        </w:rPr>
        <w:t xml:space="preserve">Goodness: Character, Responsibility and Human Flourishing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 (LA2270), a one-credit elective proposed by the Institute of Goodness and taught by Ravi Sharma, across seven sessions that include Personal Social Responsibility.</w:t>
      </w:r>
    </w:p>
    <w:p>
      <w:pPr>
        <w:pStyle w:val="Heading1"/>
        <w:keepNext/>
        <w:spacing w:after="120" w:before="320"/>
      </w:pPr>
      <w:r>
        <w:rPr>
          <w:rFonts w:ascii="Georgia" w:cs="Georgia" w:eastAsia="Georgia" w:hAnsi="Georgia"/>
          <w:b/>
          <w:bCs/>
          <w:i w:val="false"/>
          <w:iCs w:val="false"/>
          <w:color w:val="5C953E"/>
          <w:sz w:val="30"/>
          <w:szCs w:val="30"/>
        </w:rPr>
        <w:t xml:space="preserve">Bringing PSR to your school</w:t>
      </w:r>
    </w:p>
    <w:p>
      <w:pPr>
        <w:spacing w:after="14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sz w:val="22"/>
          <w:szCs w:val="22"/>
        </w:rPr>
        <w:t xml:space="preserve">Schools and colleges that would like to pilot PSR can register their interest at instituteofgoodness.org/psr.html#pilot.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B7D6B"/>
        <w:sz w:val="16"/>
        <w:szCs w:val="16"/>
      </w:rPr>
      <w:t xml:space="preserve">Institute of Goodness · instituteofgoodness.org · Page </w:t>
    </w:r>
    <w:r>
      <w:rPr>
        <w:rFonts w:ascii="Arial" w:cs="Arial" w:eastAsia="Arial" w:hAnsi="Arial"/>
        <w:color w:val="6B7D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c41bf8c7e60e64e5ee7936150c423ed0b6738a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PSR curriculum sample</dc:title>
  <dc:creator>Institute of Goodness</dc:creator>
  <dc:description>Four complete sessions from the Goodness Curriculum (Personal Social Responsibility), grades 6 to 8, with the run of each session and what it is for.</dc:description>
  <cp:lastModifiedBy>Un-named</cp:lastModifiedBy>
  <cp:revision>1</cp:revision>
  <dcterms:created xsi:type="dcterms:W3CDTF">2026-11-02T15:59:40.591Z</dcterms:created>
  <dcterms:modified xsi:type="dcterms:W3CDTF">2026-11-02T15:59:40.591Z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